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10C" w:rsidRPr="00B7610C" w:rsidRDefault="00B7610C" w:rsidP="00B7610C">
      <w:pPr>
        <w:jc w:val="right"/>
        <w:rPr>
          <w:rFonts w:ascii="Tahoma" w:hAnsi="Tahoma" w:cs="Tahoma"/>
        </w:rPr>
      </w:pPr>
      <w:r w:rsidRPr="00B7610C">
        <w:rPr>
          <w:rFonts w:ascii="Tahoma" w:hAnsi="Tahoma" w:cs="Tahoma"/>
          <w:noProof/>
          <w:lang w:eastAsia="en-GB"/>
        </w:rPr>
        <w:drawing>
          <wp:inline distT="0" distB="0" distL="0" distR="0" wp14:anchorId="1AC6B737" wp14:editId="10199CA1">
            <wp:extent cx="1219200" cy="10875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10C" w:rsidRPr="00B7610C" w:rsidRDefault="00B7610C">
      <w:pPr>
        <w:rPr>
          <w:rFonts w:ascii="Tahoma" w:hAnsi="Tahoma" w:cs="Tahoma"/>
        </w:rPr>
      </w:pPr>
    </w:p>
    <w:p w:rsidR="00401042" w:rsidRDefault="00B7610C">
      <w:pPr>
        <w:rPr>
          <w:rFonts w:ascii="Tahoma" w:hAnsi="Tahoma" w:cs="Tahoma"/>
        </w:rPr>
      </w:pPr>
      <w:r w:rsidRPr="00B7610C">
        <w:rPr>
          <w:rFonts w:ascii="Tahoma" w:hAnsi="Tahoma" w:cs="Tahoma"/>
        </w:rPr>
        <w:t>Westfield Aca</w:t>
      </w:r>
      <w:r w:rsidR="0061670C">
        <w:rPr>
          <w:rFonts w:ascii="Tahoma" w:hAnsi="Tahoma" w:cs="Tahoma"/>
        </w:rPr>
        <w:t>demy</w:t>
      </w:r>
      <w:r w:rsidR="00070985">
        <w:rPr>
          <w:rFonts w:ascii="Tahoma" w:hAnsi="Tahoma" w:cs="Tahoma"/>
        </w:rPr>
        <w:t xml:space="preserve"> KS3 step descriptors for Year </w:t>
      </w:r>
      <w:r w:rsidR="002C4F2E">
        <w:rPr>
          <w:rFonts w:ascii="Tahoma" w:hAnsi="Tahoma" w:cs="Tahoma"/>
        </w:rPr>
        <w:t>9</w:t>
      </w:r>
      <w:r w:rsidR="0061670C">
        <w:rPr>
          <w:rFonts w:ascii="Tahoma" w:hAnsi="Tahoma" w:cs="Tahoma"/>
        </w:rPr>
        <w:t xml:space="preserve"> </w:t>
      </w:r>
      <w:r w:rsidRPr="00B7610C">
        <w:rPr>
          <w:rFonts w:ascii="Tahoma" w:hAnsi="Tahoma" w:cs="Tahoma"/>
        </w:rPr>
        <w:t>(</w:t>
      </w:r>
      <w:r w:rsidR="0061670C">
        <w:rPr>
          <w:rFonts w:ascii="Tahoma" w:hAnsi="Tahoma" w:cs="Tahoma"/>
        </w:rPr>
        <w:t>Food preparation &amp; Nutrition)</w:t>
      </w:r>
    </w:p>
    <w:p w:rsidR="00B7610C" w:rsidRDefault="00B7610C">
      <w:pPr>
        <w:rPr>
          <w:rFonts w:ascii="Tahoma" w:hAnsi="Tahoma" w:cs="Tahoma"/>
        </w:rPr>
      </w:pPr>
    </w:p>
    <w:p w:rsidR="00B7610C" w:rsidRPr="00DA4874" w:rsidRDefault="0007098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Year </w:t>
      </w:r>
      <w:r w:rsidR="002C4F2E">
        <w:rPr>
          <w:rFonts w:ascii="Tahoma" w:hAnsi="Tahoma" w:cs="Tahoma"/>
          <w:b/>
        </w:rPr>
        <w:t>9</w:t>
      </w:r>
      <w:r w:rsidR="00DA4874" w:rsidRPr="00DA4874">
        <w:rPr>
          <w:rFonts w:ascii="Tahoma" w:hAnsi="Tahoma" w:cs="Tahoma"/>
          <w:b/>
        </w:rPr>
        <w:t xml:space="preserve"> FPN</w:t>
      </w:r>
    </w:p>
    <w:p w:rsidR="00B7610C" w:rsidRDefault="00B7610C">
      <w:pPr>
        <w:rPr>
          <w:rFonts w:ascii="Tahoma" w:hAnsi="Tahoma" w:cs="Tahoma"/>
        </w:rPr>
      </w:pPr>
    </w:p>
    <w:tbl>
      <w:tblPr>
        <w:tblW w:w="139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1387"/>
        <w:gridCol w:w="3060"/>
        <w:gridCol w:w="3065"/>
        <w:gridCol w:w="3047"/>
        <w:gridCol w:w="2572"/>
      </w:tblGrid>
      <w:tr w:rsidR="0061670C" w:rsidTr="0033348A">
        <w:trPr>
          <w:trHeight w:val="2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1670C" w:rsidRPr="00DA4874" w:rsidRDefault="0061670C" w:rsidP="00DA4874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</w:rPr>
            </w:pPr>
            <w:r w:rsidRPr="00DA4874">
              <w:rPr>
                <w:rFonts w:ascii="Arial" w:hAnsi="Arial" w:cs="Arial"/>
                <w:b/>
                <w:color w:val="000000"/>
                <w:sz w:val="28"/>
                <w:szCs w:val="22"/>
              </w:rPr>
              <w:t>Step No.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1670C" w:rsidRPr="00DA4874" w:rsidRDefault="0061670C" w:rsidP="00DA4874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</w:rPr>
            </w:pPr>
            <w:r w:rsidRPr="00DA4874">
              <w:rPr>
                <w:rFonts w:ascii="Arial" w:hAnsi="Arial" w:cs="Arial"/>
                <w:b/>
                <w:color w:val="000000"/>
                <w:sz w:val="28"/>
                <w:szCs w:val="22"/>
              </w:rPr>
              <w:t>Step name</w:t>
            </w:r>
          </w:p>
        </w:tc>
        <w:tc>
          <w:tcPr>
            <w:tcW w:w="91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1670C" w:rsidRPr="00DA4874" w:rsidRDefault="0061670C" w:rsidP="00DA4874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</w:rPr>
            </w:pPr>
            <w:r w:rsidRPr="00DA4874">
              <w:rPr>
                <w:rFonts w:ascii="Arial" w:hAnsi="Arial" w:cs="Arial"/>
                <w:b/>
                <w:color w:val="000000"/>
                <w:sz w:val="28"/>
                <w:szCs w:val="22"/>
              </w:rPr>
              <w:t>Step descriptor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670C" w:rsidRPr="00DA4874" w:rsidRDefault="0061670C" w:rsidP="00DA48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8"/>
                <w:szCs w:val="22"/>
              </w:rPr>
            </w:pPr>
            <w:r w:rsidRPr="00DA4874">
              <w:rPr>
                <w:rFonts w:ascii="Arial" w:hAnsi="Arial" w:cs="Arial"/>
                <w:b/>
                <w:color w:val="000000"/>
                <w:sz w:val="28"/>
                <w:szCs w:val="22"/>
              </w:rPr>
              <w:t>Assessment</w:t>
            </w:r>
          </w:p>
        </w:tc>
      </w:tr>
      <w:tr w:rsidR="00070985" w:rsidTr="00070985">
        <w:trPr>
          <w:trHeight w:val="2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0985" w:rsidRDefault="00070985" w:rsidP="0007098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0985" w:rsidRDefault="00070985" w:rsidP="0007098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0985" w:rsidRPr="00DA4874" w:rsidRDefault="00070985" w:rsidP="0007098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8"/>
                <w:szCs w:val="36"/>
              </w:rPr>
            </w:pPr>
            <w:r w:rsidRPr="00DA4874">
              <w:rPr>
                <w:rFonts w:ascii="Arial Narrow" w:hAnsi="Arial Narrow" w:cs="Arial"/>
                <w:b/>
                <w:bCs/>
                <w:kern w:val="24"/>
                <w:sz w:val="28"/>
                <w:szCs w:val="32"/>
              </w:rPr>
              <w:t xml:space="preserve">Practical </w:t>
            </w:r>
            <w:r w:rsidRPr="00DA4874">
              <w:rPr>
                <w:rFonts w:ascii="Arial Narrow" w:hAnsi="Arial Narrow" w:cs="Arial"/>
                <w:b/>
                <w:bCs/>
                <w:kern w:val="24"/>
                <w:sz w:val="28"/>
                <w:szCs w:val="21"/>
              </w:rPr>
              <w:t>– Ability to p</w:t>
            </w:r>
            <w:r w:rsidRPr="00DA4874">
              <w:rPr>
                <w:rFonts w:ascii="Arial Narrow" w:eastAsiaTheme="minorEastAsia" w:hAnsi="Arial Narrow" w:cstheme="minorBidi"/>
                <w:kern w:val="24"/>
                <w:sz w:val="28"/>
                <w:szCs w:val="21"/>
              </w:rPr>
              <w:t>lan, prepare, cook and present dishes, combining appropriate techniques, working safely and in an organised manner within time frameworks. 50%</w:t>
            </w:r>
          </w:p>
        </w:tc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</w:tcPr>
          <w:p w:rsidR="00070985" w:rsidRPr="00DA4874" w:rsidRDefault="00070985" w:rsidP="0007098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8"/>
                <w:szCs w:val="36"/>
              </w:rPr>
            </w:pPr>
            <w:r w:rsidRPr="00DA4874">
              <w:rPr>
                <w:rFonts w:ascii="Arial Narrow" w:hAnsi="Arial Narrow" w:cs="Arial"/>
                <w:b/>
                <w:bCs/>
                <w:kern w:val="24"/>
                <w:sz w:val="28"/>
                <w:szCs w:val="32"/>
              </w:rPr>
              <w:t xml:space="preserve">Theory </w:t>
            </w:r>
            <w:r w:rsidRPr="00DA4874">
              <w:rPr>
                <w:rFonts w:ascii="Arial Narrow" w:hAnsi="Arial Narrow" w:cs="Arial"/>
                <w:b/>
                <w:bCs/>
                <w:kern w:val="24"/>
                <w:sz w:val="28"/>
                <w:szCs w:val="21"/>
              </w:rPr>
              <w:t xml:space="preserve">– </w:t>
            </w:r>
            <w:r w:rsidRPr="00DA4874">
              <w:rPr>
                <w:rFonts w:ascii="Arial Narrow" w:eastAsiaTheme="minorEastAsia" w:hAnsi="Arial Narrow" w:cstheme="minorBidi"/>
                <w:kern w:val="24"/>
                <w:sz w:val="28"/>
                <w:szCs w:val="18"/>
              </w:rPr>
              <w:t>Demonstrate and apply knowledge and understanding of the function of ingredients, good nutrition and health, food provenance, food science and food choice. 25%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:rsidR="00070985" w:rsidRPr="00DA4874" w:rsidRDefault="00070985" w:rsidP="0007098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8"/>
                <w:szCs w:val="36"/>
              </w:rPr>
            </w:pPr>
            <w:r w:rsidRPr="00DA4874">
              <w:rPr>
                <w:rFonts w:ascii="Arial Narrow" w:hAnsi="Arial Narrow" w:cs="Arial"/>
                <w:b/>
                <w:bCs/>
                <w:kern w:val="24"/>
                <w:sz w:val="28"/>
                <w:szCs w:val="32"/>
              </w:rPr>
              <w:t>Create and Analysis</w:t>
            </w:r>
            <w:r w:rsidRPr="00DA4874">
              <w:rPr>
                <w:rFonts w:ascii="Arial Narrow" w:hAnsi="Arial Narrow" w:cs="Arial"/>
                <w:b/>
                <w:bCs/>
                <w:kern w:val="24"/>
                <w:sz w:val="28"/>
                <w:szCs w:val="21"/>
              </w:rPr>
              <w:t xml:space="preserve"> </w:t>
            </w:r>
            <w:r w:rsidRPr="00DA4874">
              <w:rPr>
                <w:rFonts w:ascii="Arial Narrow" w:hAnsi="Arial Narrow" w:cs="Arial"/>
                <w:kern w:val="24"/>
                <w:sz w:val="28"/>
                <w:szCs w:val="18"/>
              </w:rPr>
              <w:t xml:space="preserve">– Ability to </w:t>
            </w:r>
            <w:r w:rsidRPr="00DA4874">
              <w:rPr>
                <w:rFonts w:ascii="Arial Narrow" w:eastAsiaTheme="minorEastAsia" w:hAnsi="Arial Narrow" w:cstheme="minorBidi"/>
                <w:kern w:val="24"/>
                <w:sz w:val="28"/>
                <w:szCs w:val="18"/>
              </w:rPr>
              <w:t>show creativity when planning and presenting dishes, analysing and evaluating aspects of nutrition, food, cooking and preparation including food made by themselves and others. 25%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70985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 xml:space="preserve">Year </w:t>
            </w:r>
            <w:r w:rsidR="002C4F2E">
              <w:rPr>
                <w:rFonts w:ascii="Arial" w:hAnsi="Arial" w:cs="Arial"/>
                <w:color w:val="000000"/>
                <w:sz w:val="20"/>
                <w:szCs w:val="22"/>
              </w:rPr>
              <w:t>9</w:t>
            </w: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 xml:space="preserve"> Food Exam (End of term)</w:t>
            </w:r>
          </w:p>
          <w:p w:rsidR="00070985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Consolidation questions &amp; review.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Quizzes.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Participation in class discussions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Written evidence in student folders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.</w:t>
            </w:r>
          </w:p>
          <w:p w:rsidR="00070985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 xml:space="preserve">Teacher observations 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 xml:space="preserve">&amp; assessment </w:t>
            </w: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during practical lessons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lastRenderedPageBreak/>
              <w:t>Feedback on practical outcomes.</w:t>
            </w:r>
          </w:p>
          <w:p w:rsidR="00070985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Targe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ted questions during practical &amp; t</w:t>
            </w: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heory lessons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Investigation outcomes (planning &amp; evaluation).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Structured product evaluations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 xml:space="preserve"> &amp; analysis (sensory evaluation).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 xml:space="preserve">My 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practical log sheets to log skills used.</w:t>
            </w:r>
          </w:p>
          <w:p w:rsidR="00070985" w:rsidRPr="00862886" w:rsidRDefault="00070985" w:rsidP="00070985">
            <w:pPr>
              <w:pStyle w:val="NormalWeb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62886">
              <w:rPr>
                <w:rFonts w:ascii="Arial" w:hAnsi="Arial" w:cs="Arial"/>
                <w:color w:val="000000"/>
                <w:sz w:val="20"/>
                <w:szCs w:val="22"/>
              </w:rPr>
              <w:t>Printed certificates.</w:t>
            </w:r>
          </w:p>
        </w:tc>
      </w:tr>
      <w:tr w:rsidR="00833B8B" w:rsidTr="00070985">
        <w:trPr>
          <w:trHeight w:val="28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Step 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Excelling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459955103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Able to name the process and reason behind an extensive range of tools and equipment.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252817436"/>
              <w:rPr>
                <w:rFonts w:ascii="Arial" w:hAnsi="Arial" w:cs="Arial"/>
                <w:sz w:val="18"/>
                <w:szCs w:val="36"/>
              </w:rPr>
            </w:pPr>
            <w:r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Understands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the principles of </w:t>
            </w:r>
            <w:r w:rsidR="002C4F2E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food safety: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cleaning, preventing cross-contamination, chilling, cooking food thoroughly and reheating food until it is steaming hot.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53242370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Uses a wide range of cooking methods to prepare and cook a </w:t>
            </w:r>
            <w:r w:rsidR="002C4F2E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range of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dish</w:t>
            </w:r>
            <w:r w:rsidR="002C4F2E">
              <w:rPr>
                <w:rFonts w:ascii="Arial Narrow" w:hAnsi="Arial Narrow" w:cs="Arial"/>
                <w:kern w:val="24"/>
                <w:sz w:val="18"/>
                <w:szCs w:val="18"/>
              </w:rPr>
              <w:t>es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 from a recipe and completes dishes on time.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604266626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Uses a variety of finishing techniques when presenting dishes.</w:t>
            </w:r>
          </w:p>
        </w:tc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B8B7" w:themeFill="accent2" w:themeFillTint="66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643609395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Able to make informed choices based on</w:t>
            </w:r>
            <w:r w:rsidR="006C0380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 the different factors affecting food choices, ethical and environmental issues, as well as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food labels, ingredients </w:t>
            </w:r>
            <w:r w:rsidR="002C4F2E"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list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, nutrition information and health claims.</w:t>
            </w:r>
          </w:p>
          <w:p w:rsidR="00833B8B" w:rsidRPr="002C4F2E" w:rsidRDefault="00833B8B" w:rsidP="00833B8B">
            <w:pPr>
              <w:pStyle w:val="ListParagraph"/>
              <w:numPr>
                <w:ilvl w:val="0"/>
                <w:numId w:val="2"/>
              </w:numPr>
              <w:divId w:val="114369360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Understands the chemical and physical changes in properties of food due to cooking and can use appropriate vocabulary when discussing issues.</w:t>
            </w:r>
          </w:p>
          <w:p w:rsidR="002C4F2E" w:rsidRPr="006C0380" w:rsidRDefault="006C0380" w:rsidP="006C0380">
            <w:pPr>
              <w:pStyle w:val="ListParagraph"/>
              <w:numPr>
                <w:ilvl w:val="0"/>
                <w:numId w:val="2"/>
              </w:numPr>
              <w:ind w:left="835"/>
              <w:divId w:val="1143693609"/>
              <w:rPr>
                <w:rFonts w:ascii="Arial Narrow" w:hAnsi="Arial Narrow" w:cs="Arial"/>
                <w:sz w:val="18"/>
                <w:szCs w:val="36"/>
              </w:rPr>
            </w:pPr>
            <w:r w:rsidRPr="006C0380">
              <w:rPr>
                <w:rFonts w:ascii="Arial Narrow" w:hAnsi="Arial Narrow" w:cs="Arial"/>
                <w:sz w:val="18"/>
                <w:szCs w:val="36"/>
              </w:rPr>
              <w:t xml:space="preserve">Predict results through trialling and testing results of food spoilage, the growth </w:t>
            </w:r>
            <w:r w:rsidRPr="006C0380">
              <w:rPr>
                <w:rFonts w:ascii="Arial Narrow" w:hAnsi="Arial Narrow" w:cs="Arial"/>
                <w:sz w:val="18"/>
                <w:szCs w:val="36"/>
              </w:rPr>
              <w:t>conditions</w:t>
            </w:r>
            <w:r w:rsidRPr="006C0380">
              <w:rPr>
                <w:rFonts w:ascii="Arial Narrow" w:hAnsi="Arial Narrow" w:cs="Arial"/>
                <w:sz w:val="18"/>
                <w:szCs w:val="36"/>
              </w:rPr>
              <w:t>, ways of prevention and control methods for</w:t>
            </w:r>
            <w:r>
              <w:rPr>
                <w:rFonts w:ascii="Arial Narrow" w:hAnsi="Arial Narrow" w:cs="Arial"/>
                <w:sz w:val="18"/>
                <w:szCs w:val="36"/>
              </w:rPr>
              <w:t xml:space="preserve"> </w:t>
            </w:r>
            <w:r w:rsidRPr="006C0380">
              <w:rPr>
                <w:rFonts w:ascii="Arial Narrow" w:hAnsi="Arial Narrow" w:cs="Arial"/>
                <w:sz w:val="18"/>
                <w:szCs w:val="36"/>
              </w:rPr>
              <w:t>enzyme action, mould growth and yeast production.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607657970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Shows creativity when changing recipes and dishes to make them healthier and more appealing by altering ingredients, and/or by using different cooking methods.</w:t>
            </w:r>
          </w:p>
          <w:p w:rsidR="00833B8B" w:rsidRPr="002C4F2E" w:rsidRDefault="00833B8B" w:rsidP="00833B8B">
            <w:pPr>
              <w:pStyle w:val="ListParagraph"/>
              <w:numPr>
                <w:ilvl w:val="0"/>
                <w:numId w:val="2"/>
              </w:numPr>
              <w:divId w:val="2016225296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Applies knowledge of nutrition when analysing results of Explore food linking areas of macro and micro nutrients to ingredients.</w:t>
            </w:r>
          </w:p>
          <w:p w:rsidR="002C4F2E" w:rsidRPr="002C4F2E" w:rsidRDefault="002C4F2E" w:rsidP="00833B8B">
            <w:pPr>
              <w:pStyle w:val="ListParagraph"/>
              <w:numPr>
                <w:ilvl w:val="0"/>
                <w:numId w:val="2"/>
              </w:numPr>
              <w:divId w:val="2016225296"/>
              <w:rPr>
                <w:rFonts w:ascii="Arial Narrow" w:hAnsi="Arial Narrow" w:cs="Arial"/>
                <w:sz w:val="18"/>
                <w:szCs w:val="36"/>
              </w:rPr>
            </w:pPr>
            <w:r>
              <w:rPr>
                <w:rFonts w:ascii="Arial Narrow" w:hAnsi="Arial Narrow" w:cs="Arial"/>
                <w:sz w:val="18"/>
                <w:szCs w:val="36"/>
              </w:rPr>
              <w:t>E</w:t>
            </w:r>
            <w:r w:rsidRPr="002C4F2E">
              <w:rPr>
                <w:rFonts w:ascii="Arial Narrow" w:hAnsi="Arial Narrow" w:cs="Arial"/>
                <w:sz w:val="18"/>
                <w:szCs w:val="36"/>
              </w:rPr>
              <w:t>valuate</w:t>
            </w:r>
            <w:r>
              <w:rPr>
                <w:rFonts w:ascii="Arial Narrow" w:hAnsi="Arial Narrow" w:cs="Arial"/>
                <w:sz w:val="18"/>
                <w:szCs w:val="36"/>
              </w:rPr>
              <w:t>s</w:t>
            </w:r>
            <w:r w:rsidRPr="002C4F2E">
              <w:rPr>
                <w:rFonts w:ascii="Arial Narrow" w:hAnsi="Arial Narrow" w:cs="Arial"/>
                <w:sz w:val="18"/>
                <w:szCs w:val="36"/>
              </w:rPr>
              <w:t xml:space="preserve"> and refine</w:t>
            </w:r>
            <w:r>
              <w:rPr>
                <w:rFonts w:ascii="Arial Narrow" w:hAnsi="Arial Narrow" w:cs="Arial"/>
                <w:sz w:val="18"/>
                <w:szCs w:val="36"/>
              </w:rPr>
              <w:t>s</w:t>
            </w:r>
            <w:r w:rsidRPr="002C4F2E">
              <w:rPr>
                <w:rFonts w:ascii="Arial Narrow" w:hAnsi="Arial Narrow" w:cs="Arial"/>
                <w:sz w:val="18"/>
                <w:szCs w:val="36"/>
              </w:rPr>
              <w:t xml:space="preserve"> recipes </w:t>
            </w:r>
            <w:r w:rsidR="006C0380" w:rsidRPr="002C4F2E">
              <w:rPr>
                <w:rFonts w:ascii="Arial Narrow" w:hAnsi="Arial Narrow" w:cs="Arial"/>
                <w:sz w:val="18"/>
                <w:szCs w:val="36"/>
              </w:rPr>
              <w:t>considering</w:t>
            </w:r>
            <w:r w:rsidRPr="002C4F2E">
              <w:rPr>
                <w:rFonts w:ascii="Arial Narrow" w:hAnsi="Arial Narrow" w:cs="Arial"/>
                <w:sz w:val="18"/>
                <w:szCs w:val="36"/>
              </w:rPr>
              <w:t xml:space="preserve"> its impact on a wide range of user groups</w:t>
            </w:r>
            <w:r>
              <w:rPr>
                <w:rFonts w:ascii="Arial Narrow" w:hAnsi="Arial Narrow" w:cs="Arial"/>
                <w:sz w:val="18"/>
                <w:szCs w:val="36"/>
              </w:rPr>
              <w:t xml:space="preserve"> / needs</w:t>
            </w:r>
            <w:r w:rsidRPr="002C4F2E">
              <w:rPr>
                <w:rFonts w:ascii="Arial Narrow" w:hAnsi="Arial Narrow" w:cs="Arial"/>
                <w:sz w:val="18"/>
                <w:szCs w:val="36"/>
              </w:rPr>
              <w:t xml:space="preserve"> and the environment.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3B8B" w:rsidRPr="0033348A" w:rsidRDefault="00833B8B" w:rsidP="00833B8B">
            <w:pPr>
              <w:rPr>
                <w:b/>
              </w:rPr>
            </w:pPr>
            <w:r w:rsidRPr="0033348A">
              <w:rPr>
                <w:b/>
              </w:rPr>
              <w:t>Same as above.</w:t>
            </w:r>
          </w:p>
        </w:tc>
      </w:tr>
      <w:tr w:rsidR="00833B8B" w:rsidTr="00070985">
        <w:trPr>
          <w:trHeight w:val="2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Step 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Mastering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558858840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Uses equipment safely, for increased consistency and accurately.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432780251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Can explain the consequences of not following good food hygiene and link it to food spoilage and contamination.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305428058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Shows confidence when following a recipe and can recognise when stages may need to be adapted.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992954175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Prompts others who have not followed good hygiene practices stating why it is necessary to do so.</w:t>
            </w:r>
          </w:p>
        </w:tc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B8B7" w:themeFill="accent2" w:themeFillTint="66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739525514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Makes food choices based on the current healthy eating advice and understand that a healthy diet is made up from a variety and balance of different food and drinks as shown in the Eatwell guide.</w:t>
            </w:r>
          </w:p>
          <w:p w:rsidR="00833B8B" w:rsidRPr="003F588E" w:rsidRDefault="00833B8B" w:rsidP="00833B8B">
            <w:pPr>
              <w:pStyle w:val="ListParagraph"/>
              <w:numPr>
                <w:ilvl w:val="0"/>
                <w:numId w:val="2"/>
              </w:numPr>
              <w:divId w:val="79017530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Able to identify groups of people who avoid certain foods according to religion, culture, ethical belief or personal choices.</w:t>
            </w:r>
          </w:p>
          <w:p w:rsidR="003F588E" w:rsidRPr="003F588E" w:rsidRDefault="003F588E" w:rsidP="003F588E">
            <w:pPr>
              <w:pStyle w:val="ListParagraph"/>
              <w:numPr>
                <w:ilvl w:val="0"/>
                <w:numId w:val="2"/>
              </w:numPr>
              <w:ind w:left="835"/>
              <w:divId w:val="790175309"/>
              <w:rPr>
                <w:rFonts w:ascii="Arial Narrow" w:hAnsi="Arial Narrow" w:cs="Arial"/>
                <w:sz w:val="18"/>
                <w:szCs w:val="36"/>
              </w:rPr>
            </w:pPr>
            <w:r w:rsidRPr="003F588E">
              <w:rPr>
                <w:rFonts w:ascii="Arial Narrow" w:hAnsi="Arial Narrow" w:cs="Arial"/>
                <w:sz w:val="18"/>
                <w:szCs w:val="36"/>
              </w:rPr>
              <w:t xml:space="preserve">Solve and experiment with science briefs considering working characteristics, functional and </w:t>
            </w:r>
            <w:bookmarkStart w:id="0" w:name="_GoBack"/>
            <w:bookmarkEnd w:id="0"/>
            <w:r w:rsidRPr="003F588E">
              <w:rPr>
                <w:rFonts w:ascii="Arial Narrow" w:hAnsi="Arial Narrow" w:cs="Arial"/>
                <w:sz w:val="18"/>
                <w:szCs w:val="36"/>
              </w:rPr>
              <w:t>chemical properties of ingredients. To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 xml:space="preserve"> 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 xml:space="preserve">include 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>enzymic browning.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503860337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Able to analyse dishes using a nu</w:t>
            </w:r>
            <w:r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tritional programme and modify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the product to meet the needs of other users.</w:t>
            </w:r>
          </w:p>
          <w:p w:rsidR="00833B8B" w:rsidRPr="003F588E" w:rsidRDefault="00833B8B" w:rsidP="00833B8B">
            <w:pPr>
              <w:pStyle w:val="ListParagraph"/>
              <w:numPr>
                <w:ilvl w:val="0"/>
                <w:numId w:val="2"/>
              </w:numPr>
              <w:divId w:val="329675022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Confidently changes recipes and dishes to make them healthier and more appealing by altering ingredients, and/or by using different cooking methods.</w:t>
            </w:r>
          </w:p>
          <w:p w:rsidR="003F588E" w:rsidRPr="003F588E" w:rsidRDefault="003F588E" w:rsidP="00833B8B">
            <w:pPr>
              <w:pStyle w:val="ListParagraph"/>
              <w:numPr>
                <w:ilvl w:val="0"/>
                <w:numId w:val="2"/>
              </w:numPr>
              <w:divId w:val="329675022"/>
              <w:rPr>
                <w:rFonts w:ascii="Arial Narrow" w:hAnsi="Arial Narrow" w:cs="Arial"/>
                <w:sz w:val="18"/>
                <w:szCs w:val="36"/>
              </w:rPr>
            </w:pPr>
            <w:r>
              <w:rPr>
                <w:rFonts w:ascii="Arial Narrow" w:hAnsi="Arial Narrow" w:cs="Arial"/>
                <w:sz w:val="18"/>
                <w:szCs w:val="36"/>
              </w:rPr>
              <w:t>E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>valuate and refin</w:t>
            </w:r>
            <w:r>
              <w:rPr>
                <w:rFonts w:ascii="Arial Narrow" w:hAnsi="Arial Narrow" w:cs="Arial"/>
                <w:sz w:val="18"/>
                <w:szCs w:val="36"/>
              </w:rPr>
              <w:t>e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 xml:space="preserve"> recipes against </w:t>
            </w:r>
            <w:r>
              <w:rPr>
                <w:rFonts w:ascii="Arial Narrow" w:hAnsi="Arial Narrow" w:cs="Arial"/>
                <w:sz w:val="18"/>
                <w:szCs w:val="36"/>
              </w:rPr>
              <w:t xml:space="preserve">the 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 xml:space="preserve">account </w:t>
            </w:r>
            <w:r>
              <w:rPr>
                <w:rFonts w:ascii="Arial Narrow" w:hAnsi="Arial Narrow" w:cs="Arial"/>
                <w:sz w:val="18"/>
                <w:szCs w:val="36"/>
              </w:rPr>
              <w:t xml:space="preserve">and 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 xml:space="preserve">views of </w:t>
            </w:r>
            <w:r>
              <w:rPr>
                <w:rFonts w:ascii="Arial Narrow" w:hAnsi="Arial Narrow" w:cs="Arial"/>
                <w:sz w:val="18"/>
                <w:szCs w:val="36"/>
              </w:rPr>
              <w:t xml:space="preserve">specific </w:t>
            </w:r>
            <w:r w:rsidRPr="003F588E">
              <w:rPr>
                <w:rFonts w:ascii="Arial Narrow" w:hAnsi="Arial Narrow" w:cs="Arial"/>
                <w:sz w:val="18"/>
                <w:szCs w:val="36"/>
              </w:rPr>
              <w:t>users.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3B8B" w:rsidRPr="0033348A" w:rsidRDefault="00833B8B" w:rsidP="00833B8B">
            <w:pPr>
              <w:rPr>
                <w:b/>
              </w:rPr>
            </w:pPr>
            <w:r w:rsidRPr="0033348A">
              <w:rPr>
                <w:b/>
              </w:rPr>
              <w:t>Same as above.</w:t>
            </w:r>
          </w:p>
        </w:tc>
      </w:tr>
      <w:tr w:rsidR="00833B8B" w:rsidTr="0033348A">
        <w:trPr>
          <w:trHeight w:val="28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Step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Securing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397017910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Selects and uses appropriate tools and equipment safely.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570234324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Understands the difference between high/medium/low risk foods and where to store them and show good hygiene practice in lessons.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87471362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Recognises the importance of preparing and cooking food safely and hygienically, e.g. hand washing, cleaning up. 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133091581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Shows confidence when following a recipe and finishes on time.</w:t>
            </w:r>
          </w:p>
        </w:tc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B8B7" w:themeFill="accent2" w:themeFillTint="66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24880250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Understands the chemical and phy</w:t>
            </w:r>
            <w:r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sical changes in properties of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specific food due to cooking and can use limited vocabulary when discussing issues.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419106202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Makes suggestions of ingredients to use considering environmental, social, sustainable and moral issues.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077511064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Able to record the nutritional values using the Exp</w:t>
            </w:r>
            <w:r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lore food programme and modify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the product to meet the needs of other users.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590356297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Changes recipes and dishes to make them healthier and more appealing by altering ingredients.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074423432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Links strengths of a sensory test to key processes and functions of ingredients.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3B8B" w:rsidRPr="0033348A" w:rsidRDefault="00833B8B" w:rsidP="00833B8B">
            <w:pPr>
              <w:rPr>
                <w:b/>
              </w:rPr>
            </w:pPr>
            <w:r w:rsidRPr="0033348A">
              <w:rPr>
                <w:b/>
              </w:rPr>
              <w:t>Same as above.</w:t>
            </w:r>
          </w:p>
        </w:tc>
      </w:tr>
      <w:tr w:rsidR="00833B8B" w:rsidTr="0033348A">
        <w:trPr>
          <w:trHeight w:val="2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Step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Developing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239821804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Has an understanding of the purpose </w:t>
            </w:r>
            <w:proofErr w:type="gramStart"/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of  an</w:t>
            </w:r>
            <w:proofErr w:type="gramEnd"/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 extending range of equipment and tools and can use with little direction.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832522797"/>
              <w:rPr>
                <w:rFonts w:ascii="Arial" w:hAnsi="Arial" w:cs="Arial"/>
                <w:sz w:val="18"/>
                <w:szCs w:val="36"/>
              </w:rPr>
            </w:pPr>
            <w:r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Understands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the use of date-marks and storage instructions on food and drink labels.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830250812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lastRenderedPageBreak/>
              <w:t>Follows most hygiene routines with minimal prompts.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038188548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I can use basic finishing techniques to increase the visual appeal of dishes if demonstrated but may not keep to deadlines.</w:t>
            </w:r>
          </w:p>
        </w:tc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B8B7" w:themeFill="accent2" w:themeFillTint="66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70933205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lastRenderedPageBreak/>
              <w:t>Reads and makes use of the main information on food and drink labels.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027949151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Know that food is produced, processed and sold in different ways, e.g. conventional and organic farming, fair trade and free range.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190879461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lastRenderedPageBreak/>
              <w:t>Could explain the function and nutritional properties of main ingredients in key products.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88914455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lastRenderedPageBreak/>
              <w:t>Can input information to nutritional programme and print relevant information.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451048410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Changes recipes and dishes to make them healthier and more appealing by altering ingredients.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602615164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Interprets the results of sensory tests accurately and explains 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lastRenderedPageBreak/>
              <w:t>giving examples of what aspects to change.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3B8B" w:rsidRPr="0033348A" w:rsidRDefault="00833B8B" w:rsidP="00833B8B">
            <w:pPr>
              <w:rPr>
                <w:b/>
              </w:rPr>
            </w:pPr>
            <w:r w:rsidRPr="0033348A">
              <w:rPr>
                <w:b/>
              </w:rPr>
              <w:lastRenderedPageBreak/>
              <w:t>Same as above.</w:t>
            </w:r>
          </w:p>
        </w:tc>
      </w:tr>
      <w:tr w:rsidR="00833B8B" w:rsidTr="0033348A">
        <w:trPr>
          <w:trHeight w:val="2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33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Step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33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Default="00833B8B" w:rsidP="00833B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Establishing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304655477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With occasional guidance can select and use appropriate tools and equipment safely.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229151895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Can name different methods of storing foods and give good examples of which foods to store where.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370447048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When asked can get ready to cook: tie back long hair, </w:t>
            </w:r>
            <w:r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wash hands, wear a clean </w:t>
            </w:r>
            <w:proofErr w:type="spellStart"/>
            <w:proofErr w:type="gramStart"/>
            <w:r>
              <w:rPr>
                <w:rFonts w:ascii="Arial Narrow" w:hAnsi="Arial Narrow" w:cs="Arial"/>
                <w:kern w:val="24"/>
                <w:sz w:val="18"/>
                <w:szCs w:val="18"/>
              </w:rPr>
              <w:t>apron,</w:t>
            </w: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keep</w:t>
            </w:r>
            <w:proofErr w:type="spellEnd"/>
            <w:proofErr w:type="gramEnd"/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 hands clean.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732700331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Follows a recipe but may need refer to the skills from a demonstration.</w:t>
            </w:r>
          </w:p>
        </w:tc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B8B7" w:themeFill="accent2" w:themeFillTint="66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696084036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Can identify major sections of labels and link to the reason why it is law to display them.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276207556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Know that some people avoid certain foods due to religion allergies/intolerances or special diets.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548687258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Demonstrates sound knowledge of contributing factors of a healthy lifestyle and the Eatwell guide.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</w:tcPr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1247154335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 xml:space="preserve">Needs support to use the nutritional program. 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034964066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Can select suitable alternative ingredients to alter the sensory appeal to a dish.</w:t>
            </w:r>
          </w:p>
          <w:p w:rsidR="00833B8B" w:rsidRPr="00833B8B" w:rsidRDefault="00833B8B" w:rsidP="00833B8B">
            <w:pPr>
              <w:pStyle w:val="ListParagraph"/>
              <w:numPr>
                <w:ilvl w:val="0"/>
                <w:numId w:val="2"/>
              </w:numPr>
              <w:divId w:val="222178409"/>
              <w:rPr>
                <w:rFonts w:ascii="Arial" w:hAnsi="Arial" w:cs="Arial"/>
                <w:sz w:val="18"/>
                <w:szCs w:val="36"/>
              </w:rPr>
            </w:pPr>
            <w:r w:rsidRPr="00833B8B">
              <w:rPr>
                <w:rFonts w:ascii="Arial Narrow" w:hAnsi="Arial Narrow" w:cs="Arial"/>
                <w:kern w:val="24"/>
                <w:sz w:val="18"/>
                <w:szCs w:val="18"/>
              </w:rPr>
              <w:t>Explains strengths and weaknesses of sensory testing.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3B8B" w:rsidRPr="0033348A" w:rsidRDefault="00833B8B" w:rsidP="00833B8B">
            <w:pPr>
              <w:rPr>
                <w:b/>
              </w:rPr>
            </w:pPr>
            <w:r w:rsidRPr="0033348A">
              <w:rPr>
                <w:b/>
              </w:rPr>
              <w:t>Same as above.</w:t>
            </w:r>
          </w:p>
        </w:tc>
      </w:tr>
    </w:tbl>
    <w:p w:rsidR="00B7610C" w:rsidRDefault="00B7610C">
      <w:pPr>
        <w:rPr>
          <w:rFonts w:ascii="Tahoma" w:hAnsi="Tahoma" w:cs="Tahoma"/>
        </w:rPr>
      </w:pPr>
    </w:p>
    <w:p w:rsidR="00E527A0" w:rsidRDefault="00E527A0" w:rsidP="00E527A0">
      <w:pPr>
        <w:pStyle w:val="NormalWeb"/>
        <w:spacing w:before="0" w:beforeAutospacing="0" w:after="0" w:afterAutospacing="0"/>
      </w:pPr>
      <w:r>
        <w:rPr>
          <w:rFonts w:ascii="Tahoma" w:hAnsi="Tahoma" w:cs="Tahoma"/>
          <w:b/>
          <w:bCs/>
          <w:color w:val="000000"/>
        </w:rPr>
        <w:t>Grade Boundaries </w:t>
      </w:r>
    </w:p>
    <w:p w:rsidR="00E527A0" w:rsidRDefault="00E527A0" w:rsidP="00E527A0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Step 5 = 95</w:t>
      </w:r>
    </w:p>
    <w:p w:rsidR="00E527A0" w:rsidRDefault="00E527A0" w:rsidP="00E527A0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Step 4 = 80</w:t>
      </w:r>
    </w:p>
    <w:p w:rsidR="00E527A0" w:rsidRDefault="00E527A0" w:rsidP="00E527A0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Step 3 = 65</w:t>
      </w:r>
    </w:p>
    <w:p w:rsidR="00E527A0" w:rsidRDefault="00E527A0" w:rsidP="00E527A0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Step 2 = 45</w:t>
      </w:r>
    </w:p>
    <w:p w:rsidR="00E527A0" w:rsidRDefault="00E527A0" w:rsidP="00E527A0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Step 1 = 25</w:t>
      </w:r>
    </w:p>
    <w:p w:rsidR="00E527A0" w:rsidRDefault="00E527A0">
      <w:pPr>
        <w:rPr>
          <w:rFonts w:ascii="Tahoma" w:hAnsi="Tahoma" w:cs="Tahoma"/>
        </w:rPr>
      </w:pPr>
    </w:p>
    <w:sectPr w:rsidR="00E527A0" w:rsidSect="006C0380">
      <w:pgSz w:w="16838" w:h="11906" w:orient="landscape"/>
      <w:pgMar w:top="180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10C" w:rsidRDefault="00B7610C" w:rsidP="00B7610C">
      <w:r>
        <w:separator/>
      </w:r>
    </w:p>
  </w:endnote>
  <w:endnote w:type="continuationSeparator" w:id="0">
    <w:p w:rsidR="00B7610C" w:rsidRDefault="00B7610C" w:rsidP="00B7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10C" w:rsidRDefault="00B7610C" w:rsidP="00B7610C">
      <w:r>
        <w:separator/>
      </w:r>
    </w:p>
  </w:footnote>
  <w:footnote w:type="continuationSeparator" w:id="0">
    <w:p w:rsidR="00B7610C" w:rsidRDefault="00B7610C" w:rsidP="00B76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032FD"/>
    <w:multiLevelType w:val="hybridMultilevel"/>
    <w:tmpl w:val="8D1E59CA"/>
    <w:lvl w:ilvl="0" w:tplc="F306F5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2A5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22D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B85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CF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104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1EC8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C5C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A42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AE02542"/>
    <w:multiLevelType w:val="hybridMultilevel"/>
    <w:tmpl w:val="24EAA392"/>
    <w:lvl w:ilvl="0" w:tplc="C5D06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5C0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125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708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78E3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789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A7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828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66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10C"/>
    <w:rsid w:val="00070985"/>
    <w:rsid w:val="000779B0"/>
    <w:rsid w:val="00083980"/>
    <w:rsid w:val="000F191F"/>
    <w:rsid w:val="001C0F1E"/>
    <w:rsid w:val="002C4F2E"/>
    <w:rsid w:val="00317C52"/>
    <w:rsid w:val="0033348A"/>
    <w:rsid w:val="00365DFC"/>
    <w:rsid w:val="003F588E"/>
    <w:rsid w:val="00401042"/>
    <w:rsid w:val="0061670C"/>
    <w:rsid w:val="006C0380"/>
    <w:rsid w:val="00833B8B"/>
    <w:rsid w:val="00862886"/>
    <w:rsid w:val="008E44EF"/>
    <w:rsid w:val="00B7610C"/>
    <w:rsid w:val="00B910C6"/>
    <w:rsid w:val="00DA4874"/>
    <w:rsid w:val="00E527A0"/>
    <w:rsid w:val="00E7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30D31E"/>
  <w15:chartTrackingRefBased/>
  <w15:docId w15:val="{11E6EDE9-AD56-4529-80DD-1A5FF999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7610C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DA4874"/>
    <w:pPr>
      <w:ind w:left="720"/>
      <w:contextualSpacing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55103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743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370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662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39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60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97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529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884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8025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805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417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551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530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033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502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791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2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36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158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50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620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106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629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343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180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279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5081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8854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05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5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946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55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41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516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47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89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704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033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03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755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25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433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406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840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568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96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250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864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4099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20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55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406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309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847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113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51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45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4043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97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472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693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73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629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9089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9302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705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062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297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43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910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3673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412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073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308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5965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710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30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30073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761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19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522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964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898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692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2949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593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3643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62206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1021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Neal</dc:creator>
  <cp:keywords/>
  <dc:description/>
  <cp:lastModifiedBy>Mrs A CRABBE</cp:lastModifiedBy>
  <cp:revision>5</cp:revision>
  <dcterms:created xsi:type="dcterms:W3CDTF">2023-09-15T11:29:00Z</dcterms:created>
  <dcterms:modified xsi:type="dcterms:W3CDTF">2023-09-15T11:48:00Z</dcterms:modified>
</cp:coreProperties>
</file>