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</w:rPr>
        <w:drawing>
          <wp:inline distB="0" distT="0" distL="0" distR="0">
            <wp:extent cx="1239252" cy="110547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9252" cy="11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 Black" w:cs="Arial Black" w:eastAsia="Arial Black" w:hAnsi="Arial Black"/>
        </w:rPr>
      </w:pPr>
      <w:r w:rsidDel="00000000" w:rsidR="00000000" w:rsidRPr="00000000">
        <w:rPr>
          <w:rFonts w:ascii="Arial Black" w:cs="Arial Black" w:eastAsia="Arial Black" w:hAnsi="Arial Black"/>
          <w:rtl w:val="0"/>
        </w:rPr>
        <w:t xml:space="preserve">Westfield Academy KS3 step descriptors for Maths Faculty</w:t>
      </w:r>
    </w:p>
    <w:p w:rsidR="00000000" w:rsidDel="00000000" w:rsidP="00000000" w:rsidRDefault="00000000" w:rsidRPr="00000000" w14:paraId="00000004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 Black" w:cs="Arial Black" w:eastAsia="Arial Black" w:hAnsi="Arial Black"/>
        </w:rPr>
      </w:pPr>
      <w:r w:rsidDel="00000000" w:rsidR="00000000" w:rsidRPr="00000000">
        <w:rPr>
          <w:rFonts w:ascii="Arial Black" w:cs="Arial Black" w:eastAsia="Arial Black" w:hAnsi="Arial Black"/>
          <w:rtl w:val="0"/>
        </w:rPr>
        <w:t xml:space="preserve">Year 9 Higher</w:t>
      </w:r>
    </w:p>
    <w:p w:rsidR="00000000" w:rsidDel="00000000" w:rsidP="00000000" w:rsidRDefault="00000000" w:rsidRPr="00000000" w14:paraId="00000006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0.0" w:type="dxa"/>
        <w:jc w:val="left"/>
        <w:tblLayout w:type="fixed"/>
        <w:tblLook w:val="0400"/>
      </w:tblPr>
      <w:tblGrid>
        <w:gridCol w:w="840"/>
        <w:gridCol w:w="1275"/>
        <w:gridCol w:w="2925"/>
        <w:gridCol w:w="2895"/>
        <w:gridCol w:w="3030"/>
        <w:gridCol w:w="2985"/>
        <w:tblGridChange w:id="0">
          <w:tblGrid>
            <w:gridCol w:w="840"/>
            <w:gridCol w:w="1275"/>
            <w:gridCol w:w="2925"/>
            <w:gridCol w:w="2895"/>
            <w:gridCol w:w="3030"/>
            <w:gridCol w:w="2985"/>
          </w:tblGrid>
        </w:tblGridChange>
      </w:tblGrid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No.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rPr>
                <w:rFonts w:ascii="Arial Black" w:cs="Arial Black" w:eastAsia="Arial Black" w:hAnsi="Arial Black"/>
                <w:sz w:val="22"/>
                <w:szCs w:val="22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sz w:val="22"/>
                <w:szCs w:val="22"/>
                <w:rtl w:val="0"/>
              </w:rPr>
              <w:t xml:space="preserve">Number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rPr>
                <w:rFonts w:ascii="Arial Black" w:cs="Arial Black" w:eastAsia="Arial Black" w:hAnsi="Arial Black"/>
                <w:sz w:val="22"/>
                <w:szCs w:val="22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sz w:val="22"/>
                <w:szCs w:val="22"/>
                <w:rtl w:val="0"/>
              </w:rPr>
              <w:t xml:space="preserve">Geometry and Measures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rPr>
                <w:rFonts w:ascii="Arial Black" w:cs="Arial Black" w:eastAsia="Arial Black" w:hAnsi="Arial Black"/>
                <w:sz w:val="22"/>
                <w:szCs w:val="22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sz w:val="22"/>
                <w:szCs w:val="22"/>
                <w:rtl w:val="0"/>
              </w:rPr>
              <w:t xml:space="preserve">Algebra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rPr>
                <w:rFonts w:ascii="Arial Black" w:cs="Arial Black" w:eastAsia="Arial Black" w:hAnsi="Arial Black"/>
                <w:sz w:val="22"/>
                <w:szCs w:val="22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sz w:val="22"/>
                <w:szCs w:val="22"/>
                <w:highlight w:val="white"/>
                <w:rtl w:val="0"/>
              </w:rPr>
              <w:t xml:space="preserve">Ratio &amp; proportion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Excelling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convert between normal form and standard form for small numbers (and vice-versa); Convert between normal form and standard form for large numbers (and vice-versa)</w:t>
            </w:r>
          </w:p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subtract and divide with bounds2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Able to solve problems involving interior and exterior angles of polygons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Able to solve worded problems involving loci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Able to answer worded problems involving sides and angles in right-angled triangles 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Able to solve problems involving arcs, sectors, cones, pyramids and spheres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Able to expand triple brackets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Able to solve problems with triple brackets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Able to solve simultaneous equations where one is non-linear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Able to solve simultaneous equations involving quadratics graphically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Able to solve problems involving direct and inverse proportions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Able to calculate simple and compound interest and depreciation 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Mastering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Able to answer worded questions on LCM and HCF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Able to understand the notation and conventions for standard index form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Able to multiply and add with bounds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Able to calculate interior and exterior angles of a polygon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Able to solve problems involving multiple loci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Able to calculate missing angles and sides on right angled triangles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Able to calculate volumes of prisms, cones, pyramids and cones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Able to expand single brackets; expand double brackets including monic quadratics; expand double brackets including non-monic quadratics</w:t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change the subject of an equation involving at most three operations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Use the expression for the nth term of a sequence to solve problems; Change the subject of an equation involving at most three operations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Able to solve simultaneous equations with a common coefficient; and without a common coefficient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Able to identify roots and turning points of quadratic graphs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Derive the formula describing quantities that are directly proportional and Recognise when a graph shows two quantities are in direct proportion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Able to calculate a reverse percentage to find an original amount; and use reverse percentages to calculate an original amount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Securing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Able to calculate HCF and LCM of pairs of numbers using Venn diagram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Able to convert recurring decimals to fractions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Answer worded problems involving Standard form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Able to calculate upper and lower boundaries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Angle facts: knowing/applying alternate, corresponding and co-interior angles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Able to Draw simple loci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Able to calculate the length of the longest side of a right-angled triangle; the lengths of any of the sides of a right-angled triangle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Able to calculate the area of a sector and length of an arc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simplify expressions by collecting like terms in one letter; Substitute values into expressions involving brackets and powers; Formulate algebraic expressions linked to simple contexts</w:t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solve ax + b = cx + d, where some coefficients are fractional Solve ax + b = cx + d, where some coefficients are negative; Solve linear equations involving brackets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Find an expression for the nth term of linear sequence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Able to sketch straight line graphs using m and c; and solve simultaneous equations graphically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Able to draw and identify and describe quadratics, cubics and reciprocal graphs 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Solve problems involving distance, speed, time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Able to Solve direct proportion problems using the unitary method</w:t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Work out percentage increases and decreases; Understand the use of multipliers to work out percentage changes; Work out percentage changes without a calculator;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Developing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Able to write numbers as products of their prime factors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convert between fractions, decimals and percentages;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 multiply by improper fractions and mixed numbers</w:t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Estimate the answer to calculations involving more than one operation; Estimate the answer to calculations involving a single operation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determine error intervals for truncated values;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Able to use Angle facts: knowing/applying opposite angles Angle facts: knowing/applying the sum of angles in a triangle</w:t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Construct the perpendicular bisector of a line segment; Construct the perpendicular from a point to a straight line; Construct the angle bisector of any angle</w:t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Recognise situations where Pythagoras' theorem may be applied</w:t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Calculate the area and perimeter of semi- and quarter and Calculate the volume of a cuboid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Able to Sketch quadratic graphs using a table of values 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Solve problems involving density, mass and volume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Solve direct proportion problems using simple multipliers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Use a calculator to work out percentage changes; express an amount as a percentage of another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Establishing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Identify common factors/multiples of two or more numbers</w:t>
            </w:r>
          </w:p>
          <w:p w:rsidR="00000000" w:rsidDel="00000000" w:rsidP="00000000" w:rsidRDefault="00000000" w:rsidRPr="00000000" w14:paraId="00000050">
            <w:pPr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Understand the definition of a prime number</w:t>
            </w:r>
          </w:p>
          <w:p w:rsidR="00000000" w:rsidDel="00000000" w:rsidP="00000000" w:rsidRDefault="00000000" w:rsidRPr="00000000" w14:paraId="00000051">
            <w:pPr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Know the prime numbers up to at least 19</w:t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Able to work out fractional changes by multiplying by a fraction; </w:t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Convert between improper fractions and mixed numbers; work out multiplication and division of directed numbers Addition and subtraction of directed numbers; Negative numbers in practical context</w:t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Work out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rounding using decimal places; Rounding using significant figures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use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Angle facts: knowing/applying angles around a point and on a straight line</w:t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Use protractor and compasses to construct triangles: SSS, SAS, ASA</w:t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Use Pythagoras' theorem in two dimensions</w:t>
            </w:r>
          </w:p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work out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Area of parallelogram, Area of triangle and Area of rectangle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solve 1/2 step linear equations</w:t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Identify term-to-term rules for a range of simple sequences</w:t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Work out the gradient of a straight line Solve ax + b = cx + d, with positive integer coefficients</w:t>
            </w:r>
          </w:p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substitute into the formulae for compound measures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Understand ratio notation and its use in different contexts</w:t>
            </w:r>
          </w:p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Able to identify whether an amount has increased or decreased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800" w:top="180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Arial Black">
    <w:embedRegular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nhideWhenUsed w:val="1"/>
    <w:rsid w:val="00B7610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 w:val="1"/>
    <w:rsid w:val="00B7610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 w:val="1"/>
    <w:unhideWhenUsed w:val="1"/>
    <w:rsid w:val="00B7610C"/>
    <w:pPr>
      <w:spacing w:after="100" w:afterAutospacing="1" w:before="100" w:beforeAutospacing="1"/>
    </w:pPr>
    <w:rPr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ArialBlack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3Oh0R2H2V9BF8nPaJSmU/7A+wg==">CgMxLjAyCGguZ2pkZ3hzOAByITFsQU5vWEZhSlJyTjM5d3BuamE0QjA4SW94dHdsaGdRQQ==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2022-06-10T10:40:00Z</dcterms:created>
  <dc:creator>Katy Neal</dc:creator>
</cp:coreProperties>
</file>